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10B5" w:rsidRDefault="00DE10B5" w:rsidP="00DE10B5">
      <w:pPr>
        <w:tabs>
          <w:tab w:val="left" w:pos="413"/>
          <w:tab w:val="center" w:pos="5103"/>
        </w:tabs>
        <w:spacing w:after="0" w:line="240" w:lineRule="auto"/>
        <w:jc w:val="center"/>
        <w:rPr>
          <w:rFonts w:ascii="Times New Roman" w:eastAsia="Calibri" w:hAnsi="Times New Roman" w:cs="Times New Roman"/>
          <w:b/>
          <w:sz w:val="28"/>
          <w:szCs w:val="28"/>
          <w:lang w:val="kk-KZ"/>
        </w:rPr>
      </w:pPr>
    </w:p>
    <w:p w:rsidR="00DE10B5" w:rsidRDefault="001545FB" w:rsidP="00DE10B5">
      <w:pPr>
        <w:tabs>
          <w:tab w:val="left" w:pos="413"/>
          <w:tab w:val="center" w:pos="5103"/>
        </w:tabs>
        <w:spacing w:after="0" w:line="240" w:lineRule="auto"/>
        <w:jc w:val="center"/>
        <w:rPr>
          <w:rFonts w:ascii="Times New Roman" w:eastAsia="Calibri" w:hAnsi="Times New Roman" w:cs="Times New Roman"/>
          <w:b/>
          <w:sz w:val="28"/>
          <w:szCs w:val="28"/>
          <w:lang w:val="kk-KZ"/>
        </w:rPr>
      </w:pPr>
      <w:r w:rsidRPr="001545FB">
        <w:rPr>
          <w:rFonts w:ascii="Times New Roman" w:eastAsia="Calibri" w:hAnsi="Times New Roman" w:cs="Times New Roman"/>
          <w:b/>
          <w:sz w:val="28"/>
          <w:szCs w:val="28"/>
          <w:lang w:val="kk-KZ"/>
        </w:rPr>
        <w:t>Интервенциялық кардиологияның клиникалық бөлімшесіне жатқызу үшін қажетті зерттеулердің ең аз көлемінің тізбесі.</w:t>
      </w:r>
    </w:p>
    <w:p w:rsidR="001545FB" w:rsidRPr="001545FB" w:rsidRDefault="001545FB" w:rsidP="00DE10B5">
      <w:pPr>
        <w:tabs>
          <w:tab w:val="left" w:pos="413"/>
          <w:tab w:val="center" w:pos="5103"/>
        </w:tabs>
        <w:spacing w:after="0" w:line="240" w:lineRule="auto"/>
        <w:jc w:val="center"/>
        <w:rPr>
          <w:rFonts w:ascii="Times New Roman" w:eastAsia="Calibri" w:hAnsi="Times New Roman" w:cs="Times New Roman"/>
          <w:b/>
          <w:sz w:val="28"/>
          <w:szCs w:val="28"/>
          <w:lang w:val="kk-KZ"/>
        </w:rPr>
      </w:pPr>
    </w:p>
    <w:p w:rsidR="00DE10B5" w:rsidRDefault="001545FB" w:rsidP="00DE10B5">
      <w:pPr>
        <w:tabs>
          <w:tab w:val="left" w:pos="413"/>
          <w:tab w:val="center" w:pos="5103"/>
        </w:tabs>
        <w:spacing w:after="0" w:line="240" w:lineRule="auto"/>
        <w:jc w:val="center"/>
        <w:rPr>
          <w:rFonts w:ascii="Times New Roman" w:hAnsi="Times New Roman" w:cs="Times New Roman"/>
          <w:i/>
          <w:sz w:val="24"/>
          <w:szCs w:val="24"/>
          <w:lang w:val="kk-KZ"/>
        </w:rPr>
      </w:pPr>
      <w:r w:rsidRPr="001545FB">
        <w:rPr>
          <w:rFonts w:ascii="Times New Roman" w:hAnsi="Times New Roman" w:cs="Times New Roman"/>
          <w:i/>
          <w:sz w:val="24"/>
          <w:szCs w:val="24"/>
          <w:lang w:val="kk-KZ"/>
        </w:rPr>
        <w:t>Құрметті пациенттер! Барлық талдаулар мен олардың мерзімдерін тексеріңіз. Жоғарыда көрсетілген тізімнен қажетті талдаулар болмаған жағдайда, ауыз қуысының санациясы болмаған кезде немесе пациентте ЖРВИ клиникасы болған кезде сізге ауруханаға жатқызудан бас тартылады!</w:t>
      </w:r>
    </w:p>
    <w:p w:rsidR="00F27248" w:rsidRPr="001545FB" w:rsidRDefault="00F27248" w:rsidP="00DE10B5">
      <w:pPr>
        <w:tabs>
          <w:tab w:val="left" w:pos="413"/>
          <w:tab w:val="center" w:pos="5103"/>
        </w:tabs>
        <w:spacing w:after="0" w:line="240" w:lineRule="auto"/>
        <w:jc w:val="center"/>
        <w:rPr>
          <w:rFonts w:ascii="Times New Roman" w:eastAsia="Calibri" w:hAnsi="Times New Roman" w:cs="Times New Roman"/>
          <w:b/>
          <w:sz w:val="28"/>
          <w:szCs w:val="28"/>
          <w:lang w:val="kk-KZ"/>
        </w:rPr>
      </w:pPr>
    </w:p>
    <w:p w:rsidR="001545FB" w:rsidRPr="000A203B" w:rsidRDefault="00F27248" w:rsidP="00F27248">
      <w:pPr>
        <w:spacing w:after="0" w:line="240" w:lineRule="auto"/>
        <w:ind w:left="426" w:right="-1"/>
        <w:jc w:val="both"/>
        <w:rPr>
          <w:rFonts w:ascii="Times New Roman" w:hAnsi="Times New Roman" w:cs="Times New Roman"/>
          <w:sz w:val="24"/>
          <w:szCs w:val="24"/>
          <w:lang w:val="kk-KZ"/>
        </w:rPr>
      </w:pPr>
      <w:r w:rsidRPr="000A203B">
        <w:rPr>
          <w:rFonts w:ascii="Times New Roman" w:hAnsi="Times New Roman" w:cs="Times New Roman"/>
          <w:sz w:val="24"/>
          <w:szCs w:val="24"/>
          <w:lang w:val="kk-KZ"/>
        </w:rPr>
        <w:t xml:space="preserve">1) </w:t>
      </w:r>
      <w:r>
        <w:rPr>
          <w:rFonts w:ascii="Times New Roman" w:hAnsi="Times New Roman" w:cs="Times New Roman"/>
          <w:sz w:val="24"/>
          <w:szCs w:val="24"/>
          <w:lang w:val="kk-KZ"/>
        </w:rPr>
        <w:t>Қ</w:t>
      </w:r>
      <w:r w:rsidR="001545FB" w:rsidRPr="000A203B">
        <w:rPr>
          <w:rFonts w:ascii="Times New Roman" w:hAnsi="Times New Roman" w:cs="Times New Roman"/>
          <w:sz w:val="24"/>
          <w:szCs w:val="24"/>
          <w:lang w:val="kk-KZ"/>
        </w:rPr>
        <w:t>ұжаттар тізбесі:</w:t>
      </w:r>
    </w:p>
    <w:p w:rsidR="001545FB" w:rsidRPr="000A203B" w:rsidRDefault="001545FB" w:rsidP="00F27248">
      <w:pPr>
        <w:spacing w:after="0" w:line="240" w:lineRule="auto"/>
        <w:ind w:left="426" w:right="-1"/>
        <w:jc w:val="both"/>
        <w:rPr>
          <w:rFonts w:ascii="Times New Roman" w:hAnsi="Times New Roman" w:cs="Times New Roman"/>
          <w:sz w:val="24"/>
          <w:szCs w:val="24"/>
          <w:lang w:val="kk-KZ"/>
        </w:rPr>
      </w:pPr>
      <w:r w:rsidRPr="000A203B">
        <w:rPr>
          <w:rFonts w:ascii="Times New Roman" w:hAnsi="Times New Roman" w:cs="Times New Roman"/>
          <w:sz w:val="24"/>
          <w:szCs w:val="24"/>
          <w:lang w:val="kk-KZ"/>
        </w:rPr>
        <w:t>2) Жеке Куәлік</w:t>
      </w:r>
      <w:r w:rsidR="00E74583">
        <w:rPr>
          <w:rFonts w:ascii="Times New Roman" w:hAnsi="Times New Roman" w:cs="Times New Roman"/>
          <w:sz w:val="24"/>
          <w:szCs w:val="24"/>
          <w:lang w:val="kk-KZ"/>
        </w:rPr>
        <w:t xml:space="preserve"> </w:t>
      </w:r>
      <w:r w:rsidR="00E74583" w:rsidRPr="000A203B">
        <w:rPr>
          <w:rFonts w:ascii="Times New Roman" w:hAnsi="Times New Roman" w:cs="Times New Roman"/>
          <w:sz w:val="24"/>
          <w:szCs w:val="24"/>
          <w:lang w:val="kk-KZ"/>
        </w:rPr>
        <w:t>(түпнұсқа)/</w:t>
      </w:r>
      <w:r w:rsidRPr="000A203B">
        <w:rPr>
          <w:rFonts w:ascii="Times New Roman" w:hAnsi="Times New Roman" w:cs="Times New Roman"/>
          <w:sz w:val="24"/>
          <w:szCs w:val="24"/>
          <w:lang w:val="kk-KZ"/>
        </w:rPr>
        <w:t>төлқұжат/туу туралы куәлік;</w:t>
      </w:r>
    </w:p>
    <w:p w:rsidR="00DE10B5" w:rsidRPr="000A203B" w:rsidRDefault="000A203B" w:rsidP="00F27248">
      <w:pPr>
        <w:spacing w:after="0" w:line="240" w:lineRule="auto"/>
        <w:ind w:left="426" w:right="-1"/>
        <w:jc w:val="both"/>
        <w:rPr>
          <w:rFonts w:ascii="Times New Roman" w:hAnsi="Times New Roman" w:cs="Times New Roman"/>
          <w:sz w:val="24"/>
          <w:szCs w:val="24"/>
          <w:lang w:val="kk-KZ"/>
        </w:rPr>
      </w:pPr>
      <w:r w:rsidRPr="000A203B">
        <w:rPr>
          <w:rFonts w:ascii="Times New Roman" w:hAnsi="Times New Roman" w:cs="Times New Roman"/>
          <w:sz w:val="24"/>
          <w:szCs w:val="24"/>
          <w:lang w:val="kk-KZ"/>
        </w:rPr>
        <w:t xml:space="preserve">3) </w:t>
      </w:r>
      <w:r>
        <w:rPr>
          <w:rFonts w:ascii="Times New Roman" w:hAnsi="Times New Roman" w:cs="Times New Roman"/>
          <w:sz w:val="24"/>
          <w:szCs w:val="24"/>
          <w:lang w:val="kk-KZ"/>
        </w:rPr>
        <w:t>М</w:t>
      </w:r>
      <w:r w:rsidR="001545FB" w:rsidRPr="000A203B">
        <w:rPr>
          <w:rFonts w:ascii="Times New Roman" w:hAnsi="Times New Roman" w:cs="Times New Roman"/>
          <w:sz w:val="24"/>
          <w:szCs w:val="24"/>
          <w:lang w:val="kk-KZ"/>
        </w:rPr>
        <w:t>едициналық ұйымнан емдеуге жатқызуға жолдамалар</w:t>
      </w:r>
      <w:r w:rsidR="00DE10B5" w:rsidRPr="000A203B">
        <w:rPr>
          <w:rFonts w:ascii="Times New Roman" w:hAnsi="Times New Roman" w:cs="Times New Roman"/>
          <w:sz w:val="24"/>
          <w:szCs w:val="24"/>
          <w:lang w:val="kk-KZ"/>
        </w:rPr>
        <w:t>;</w:t>
      </w:r>
    </w:p>
    <w:p w:rsidR="00DE10B5" w:rsidRPr="00E61C74" w:rsidRDefault="00DE10B5" w:rsidP="00DE10B5">
      <w:pPr>
        <w:pStyle w:val="a4"/>
        <w:spacing w:line="240" w:lineRule="auto"/>
        <w:ind w:left="786" w:right="-1"/>
        <w:jc w:val="both"/>
        <w:rPr>
          <w:sz w:val="12"/>
          <w:szCs w:val="24"/>
          <w:lang w:val="kk-KZ"/>
        </w:rPr>
      </w:pPr>
    </w:p>
    <w:p w:rsidR="00DE10B5" w:rsidRDefault="00F27248" w:rsidP="00F27248">
      <w:pPr>
        <w:spacing w:after="0" w:line="240" w:lineRule="auto"/>
        <w:ind w:right="-1"/>
        <w:jc w:val="both"/>
        <w:rPr>
          <w:rFonts w:ascii="Times New Roman" w:hAnsi="Times New Roman" w:cs="Times New Roman"/>
          <w:sz w:val="24"/>
          <w:szCs w:val="24"/>
          <w:lang w:val="kk-KZ"/>
        </w:rPr>
      </w:pPr>
      <w:r>
        <w:rPr>
          <w:rFonts w:ascii="Times New Roman" w:hAnsi="Times New Roman" w:cs="Times New Roman"/>
          <w:b/>
          <w:sz w:val="24"/>
          <w:szCs w:val="24"/>
          <w:lang w:val="kk-KZ"/>
        </w:rPr>
        <w:t>Ж</w:t>
      </w:r>
      <w:r w:rsidR="001545FB" w:rsidRPr="00F27248">
        <w:rPr>
          <w:rFonts w:ascii="Times New Roman" w:hAnsi="Times New Roman" w:cs="Times New Roman"/>
          <w:b/>
          <w:sz w:val="24"/>
          <w:szCs w:val="24"/>
          <w:lang w:val="kk-KZ"/>
        </w:rPr>
        <w:t>олдама диагнозын растайтын ең төменгі зертханалық және аспаптық зерттеулердің нәтижелері бар үзінді 10 күннен кешіктірілмей.</w:t>
      </w:r>
    </w:p>
    <w:p w:rsidR="00F27248" w:rsidRDefault="00F27248" w:rsidP="001545FB">
      <w:pPr>
        <w:spacing w:after="0" w:line="240" w:lineRule="auto"/>
        <w:contextualSpacing/>
        <w:jc w:val="both"/>
        <w:rPr>
          <w:rFonts w:ascii="Times New Roman" w:hAnsi="Times New Roman" w:cs="Times New Roman"/>
          <w:b/>
          <w:sz w:val="24"/>
          <w:szCs w:val="24"/>
          <w:lang w:val="kk-KZ"/>
        </w:rPr>
      </w:pPr>
    </w:p>
    <w:p w:rsidR="001545FB" w:rsidRDefault="001545FB" w:rsidP="001545FB">
      <w:pPr>
        <w:spacing w:after="0" w:line="240" w:lineRule="auto"/>
        <w:contextualSpacing/>
        <w:jc w:val="both"/>
        <w:rPr>
          <w:rFonts w:ascii="Times New Roman" w:hAnsi="Times New Roman" w:cs="Times New Roman"/>
          <w:b/>
          <w:sz w:val="24"/>
          <w:szCs w:val="24"/>
          <w:lang w:val="kk-KZ"/>
        </w:rPr>
      </w:pPr>
      <w:r w:rsidRPr="001545FB">
        <w:rPr>
          <w:rFonts w:ascii="Times New Roman" w:hAnsi="Times New Roman" w:cs="Times New Roman"/>
          <w:b/>
          <w:sz w:val="24"/>
          <w:szCs w:val="24"/>
          <w:lang w:val="kk-KZ"/>
        </w:rPr>
        <w:t>Талдау нәтижелерінің жарамдылық мерзімі материал алынған сәттен бастап ескеріледі:</w:t>
      </w:r>
    </w:p>
    <w:p w:rsidR="00F27248" w:rsidRPr="001545FB" w:rsidRDefault="00F27248" w:rsidP="001545FB">
      <w:pPr>
        <w:spacing w:after="0" w:line="240" w:lineRule="auto"/>
        <w:contextualSpacing/>
        <w:jc w:val="both"/>
        <w:rPr>
          <w:rFonts w:ascii="Times New Roman" w:eastAsia="Times New Roman" w:hAnsi="Times New Roman"/>
          <w:sz w:val="24"/>
          <w:szCs w:val="28"/>
          <w:lang w:val="kk-KZ"/>
        </w:rPr>
      </w:pPr>
    </w:p>
    <w:p w:rsidR="001545FB" w:rsidRPr="00F27248" w:rsidRDefault="001545FB" w:rsidP="001545FB">
      <w:pPr>
        <w:tabs>
          <w:tab w:val="left" w:pos="413"/>
          <w:tab w:val="center" w:pos="5103"/>
        </w:tabs>
        <w:spacing w:after="0" w:line="240" w:lineRule="auto"/>
        <w:rPr>
          <w:rFonts w:ascii="Times New Roman" w:eastAsia="Times New Roman" w:hAnsi="Times New Roman"/>
          <w:sz w:val="24"/>
          <w:szCs w:val="28"/>
          <w:lang w:val="kk-KZ"/>
        </w:rPr>
      </w:pPr>
      <w:r w:rsidRPr="00F27248">
        <w:rPr>
          <w:rFonts w:ascii="Times New Roman" w:eastAsia="Times New Roman" w:hAnsi="Times New Roman"/>
          <w:sz w:val="24"/>
          <w:szCs w:val="28"/>
          <w:lang w:val="kk-KZ"/>
        </w:rPr>
        <w:t>2.</w:t>
      </w:r>
      <w:r w:rsidRPr="00F27248">
        <w:rPr>
          <w:rFonts w:ascii="Times New Roman" w:eastAsia="Times New Roman" w:hAnsi="Times New Roman"/>
          <w:sz w:val="24"/>
          <w:szCs w:val="28"/>
          <w:lang w:val="kk-KZ"/>
        </w:rPr>
        <w:tab/>
        <w:t xml:space="preserve">Коронарография нәтижелері бар СD, жүрек қуыстарын катетеризациялауға қорытынды (бар болса);   </w:t>
      </w:r>
    </w:p>
    <w:p w:rsidR="001545FB" w:rsidRPr="00F27248" w:rsidRDefault="001545FB" w:rsidP="001545FB">
      <w:pPr>
        <w:tabs>
          <w:tab w:val="left" w:pos="413"/>
          <w:tab w:val="center" w:pos="5103"/>
        </w:tabs>
        <w:spacing w:after="0" w:line="240" w:lineRule="auto"/>
        <w:rPr>
          <w:rFonts w:ascii="Times New Roman" w:eastAsia="Times New Roman" w:hAnsi="Times New Roman"/>
          <w:sz w:val="24"/>
          <w:szCs w:val="28"/>
          <w:lang w:val="kk-KZ"/>
        </w:rPr>
      </w:pPr>
      <w:r w:rsidRPr="00F27248">
        <w:rPr>
          <w:rFonts w:ascii="Times New Roman" w:eastAsia="Times New Roman" w:hAnsi="Times New Roman"/>
          <w:sz w:val="24"/>
          <w:szCs w:val="28"/>
          <w:lang w:val="kk-KZ"/>
        </w:rPr>
        <w:t>3.</w:t>
      </w:r>
      <w:r w:rsidRPr="00F27248">
        <w:rPr>
          <w:rFonts w:ascii="Times New Roman" w:eastAsia="Times New Roman" w:hAnsi="Times New Roman"/>
          <w:sz w:val="24"/>
          <w:szCs w:val="28"/>
          <w:lang w:val="kk-KZ"/>
        </w:rPr>
        <w:tab/>
        <w:t>Суреті бар кеуде мүшелерінің рентгенографиясының нәтижелері (жарамдылық мерзімі 6 ай);</w:t>
      </w:r>
    </w:p>
    <w:p w:rsidR="001545FB" w:rsidRPr="00F27248" w:rsidRDefault="001545FB" w:rsidP="001545FB">
      <w:pPr>
        <w:tabs>
          <w:tab w:val="left" w:pos="413"/>
          <w:tab w:val="center" w:pos="5103"/>
        </w:tabs>
        <w:spacing w:after="0" w:line="240" w:lineRule="auto"/>
        <w:rPr>
          <w:rFonts w:ascii="Times New Roman" w:eastAsia="Times New Roman" w:hAnsi="Times New Roman"/>
          <w:sz w:val="24"/>
          <w:szCs w:val="28"/>
          <w:lang w:val="kk-KZ"/>
        </w:rPr>
      </w:pPr>
      <w:r w:rsidRPr="00F27248">
        <w:rPr>
          <w:rFonts w:ascii="Times New Roman" w:eastAsia="Times New Roman" w:hAnsi="Times New Roman"/>
          <w:sz w:val="24"/>
          <w:szCs w:val="28"/>
          <w:lang w:val="kk-KZ"/>
        </w:rPr>
        <w:t>4.</w:t>
      </w:r>
      <w:r w:rsidRPr="00F27248">
        <w:rPr>
          <w:rFonts w:ascii="Times New Roman" w:eastAsia="Times New Roman" w:hAnsi="Times New Roman"/>
          <w:sz w:val="24"/>
          <w:szCs w:val="28"/>
          <w:lang w:val="kk-KZ"/>
        </w:rPr>
        <w:tab/>
        <w:t xml:space="preserve">FGDS (жарамдылық мерзімі 30 күн), (асқазан-ішек жолдарының эрозиялық-ойық жаралы зақымдануы анықталған жағдайда, гастроэнтерологпен кеңесу және емдеу); </w:t>
      </w:r>
    </w:p>
    <w:p w:rsidR="001545FB" w:rsidRPr="00F27248" w:rsidRDefault="001545FB" w:rsidP="001545FB">
      <w:pPr>
        <w:tabs>
          <w:tab w:val="left" w:pos="413"/>
          <w:tab w:val="center" w:pos="5103"/>
        </w:tabs>
        <w:spacing w:after="0" w:line="240" w:lineRule="auto"/>
        <w:rPr>
          <w:rFonts w:ascii="Times New Roman" w:eastAsia="Times New Roman" w:hAnsi="Times New Roman"/>
          <w:sz w:val="24"/>
          <w:szCs w:val="28"/>
          <w:lang w:val="kk-KZ"/>
        </w:rPr>
      </w:pPr>
      <w:r w:rsidRPr="00F27248">
        <w:rPr>
          <w:rFonts w:ascii="Times New Roman" w:eastAsia="Times New Roman" w:hAnsi="Times New Roman"/>
          <w:sz w:val="24"/>
          <w:szCs w:val="28"/>
          <w:lang w:val="kk-KZ"/>
        </w:rPr>
        <w:t>5.</w:t>
      </w:r>
      <w:r w:rsidRPr="00F27248">
        <w:rPr>
          <w:rFonts w:ascii="Times New Roman" w:eastAsia="Times New Roman" w:hAnsi="Times New Roman"/>
          <w:sz w:val="24"/>
          <w:szCs w:val="28"/>
          <w:lang w:val="kk-KZ"/>
        </w:rPr>
        <w:tab/>
        <w:t>Микрореакция (жарамдылық мерзімі 30 күн);</w:t>
      </w:r>
    </w:p>
    <w:p w:rsidR="001545FB" w:rsidRPr="00F27248" w:rsidRDefault="001545FB" w:rsidP="001545FB">
      <w:pPr>
        <w:tabs>
          <w:tab w:val="left" w:pos="413"/>
          <w:tab w:val="center" w:pos="5103"/>
        </w:tabs>
        <w:spacing w:after="0" w:line="240" w:lineRule="auto"/>
        <w:rPr>
          <w:rFonts w:ascii="Times New Roman" w:eastAsia="Times New Roman" w:hAnsi="Times New Roman"/>
          <w:sz w:val="24"/>
          <w:szCs w:val="28"/>
          <w:lang w:val="kk-KZ"/>
        </w:rPr>
      </w:pPr>
      <w:r w:rsidRPr="00F27248">
        <w:rPr>
          <w:rFonts w:ascii="Times New Roman" w:eastAsia="Times New Roman" w:hAnsi="Times New Roman"/>
          <w:sz w:val="24"/>
          <w:szCs w:val="28"/>
          <w:lang w:val="kk-KZ"/>
        </w:rPr>
        <w:t>6.</w:t>
      </w:r>
      <w:r w:rsidRPr="00F27248">
        <w:rPr>
          <w:rFonts w:ascii="Times New Roman" w:eastAsia="Times New Roman" w:hAnsi="Times New Roman"/>
          <w:sz w:val="24"/>
          <w:szCs w:val="28"/>
          <w:lang w:val="kk-KZ"/>
        </w:rPr>
        <w:tab/>
        <w:t>"В" және "С" гепатиттерінің маркерлеріне қанның ИФТ (қолданылу мерзімі 30 күн), (вирустық гепатиттерге ИФТ оң талдағанда инфекционист-дәрігердің қорытындысымен вирустық гепатиттерге ПТР талдауы қажет);</w:t>
      </w:r>
    </w:p>
    <w:p w:rsidR="001545FB" w:rsidRPr="00F27248" w:rsidRDefault="001545FB" w:rsidP="001545FB">
      <w:pPr>
        <w:tabs>
          <w:tab w:val="left" w:pos="413"/>
          <w:tab w:val="center" w:pos="5103"/>
        </w:tabs>
        <w:spacing w:after="0" w:line="240" w:lineRule="auto"/>
        <w:rPr>
          <w:rFonts w:ascii="Times New Roman" w:eastAsia="Times New Roman" w:hAnsi="Times New Roman"/>
          <w:sz w:val="24"/>
          <w:szCs w:val="28"/>
          <w:lang w:val="kk-KZ"/>
        </w:rPr>
      </w:pPr>
      <w:r w:rsidRPr="00F27248">
        <w:rPr>
          <w:rFonts w:ascii="Times New Roman" w:eastAsia="Times New Roman" w:hAnsi="Times New Roman"/>
          <w:sz w:val="24"/>
          <w:szCs w:val="28"/>
          <w:lang w:val="kk-KZ"/>
        </w:rPr>
        <w:t>7.</w:t>
      </w:r>
      <w:r w:rsidRPr="00F27248">
        <w:rPr>
          <w:rFonts w:ascii="Times New Roman" w:eastAsia="Times New Roman" w:hAnsi="Times New Roman"/>
          <w:sz w:val="24"/>
          <w:szCs w:val="28"/>
          <w:lang w:val="kk-KZ"/>
        </w:rPr>
        <w:tab/>
        <w:t>АИТВ-ға қанның ИФТ (қолданылу мерзімі 10 күн);</w:t>
      </w:r>
    </w:p>
    <w:p w:rsidR="001545FB" w:rsidRPr="00F27248" w:rsidRDefault="001545FB" w:rsidP="001545FB">
      <w:pPr>
        <w:tabs>
          <w:tab w:val="left" w:pos="413"/>
          <w:tab w:val="center" w:pos="5103"/>
        </w:tabs>
        <w:spacing w:after="0" w:line="240" w:lineRule="auto"/>
        <w:jc w:val="center"/>
        <w:rPr>
          <w:rFonts w:ascii="Times New Roman" w:eastAsia="Times New Roman" w:hAnsi="Times New Roman"/>
          <w:sz w:val="24"/>
          <w:szCs w:val="28"/>
          <w:lang w:val="kk-KZ"/>
        </w:rPr>
      </w:pPr>
      <w:r w:rsidRPr="00F27248">
        <w:rPr>
          <w:rFonts w:ascii="Times New Roman" w:eastAsia="Times New Roman" w:hAnsi="Times New Roman"/>
          <w:sz w:val="24"/>
          <w:szCs w:val="28"/>
          <w:lang w:val="kk-KZ"/>
        </w:rPr>
        <w:t>8.</w:t>
      </w:r>
      <w:r w:rsidRPr="00F27248">
        <w:rPr>
          <w:rFonts w:ascii="Times New Roman" w:eastAsia="Times New Roman" w:hAnsi="Times New Roman"/>
          <w:sz w:val="24"/>
          <w:szCs w:val="28"/>
          <w:lang w:val="kk-KZ"/>
        </w:rPr>
        <w:tab/>
        <w:t xml:space="preserve">Ілеспе патология болған жағдайда бейінді мамандардың қосымша консультациялары; </w:t>
      </w:r>
    </w:p>
    <w:p w:rsidR="00DE10B5" w:rsidRPr="00F27248" w:rsidRDefault="001545FB" w:rsidP="001545FB">
      <w:pPr>
        <w:tabs>
          <w:tab w:val="left" w:pos="413"/>
          <w:tab w:val="center" w:pos="5103"/>
        </w:tabs>
        <w:spacing w:after="0" w:line="240" w:lineRule="auto"/>
        <w:rPr>
          <w:rFonts w:ascii="Times New Roman" w:eastAsia="Times New Roman" w:hAnsi="Times New Roman"/>
          <w:sz w:val="24"/>
          <w:szCs w:val="28"/>
          <w:lang w:val="kk-KZ"/>
        </w:rPr>
      </w:pPr>
      <w:r w:rsidRPr="00F27248">
        <w:rPr>
          <w:rFonts w:ascii="Times New Roman" w:eastAsia="Times New Roman" w:hAnsi="Times New Roman"/>
          <w:sz w:val="24"/>
          <w:szCs w:val="28"/>
          <w:lang w:val="kk-KZ"/>
        </w:rPr>
        <w:t>9.</w:t>
      </w:r>
      <w:r w:rsidRPr="00F27248">
        <w:rPr>
          <w:rFonts w:ascii="Times New Roman" w:eastAsia="Times New Roman" w:hAnsi="Times New Roman"/>
          <w:sz w:val="24"/>
          <w:szCs w:val="28"/>
          <w:lang w:val="kk-KZ"/>
        </w:rPr>
        <w:tab/>
        <w:t>Қырынған кеудесі мен шапымен, тырнақтарында лаксыз ауруханаға жатқызу</w:t>
      </w:r>
    </w:p>
    <w:p w:rsidR="001545FB" w:rsidRDefault="001545FB" w:rsidP="001545FB">
      <w:pPr>
        <w:tabs>
          <w:tab w:val="left" w:pos="413"/>
          <w:tab w:val="center" w:pos="5103"/>
        </w:tabs>
        <w:spacing w:after="0" w:line="240" w:lineRule="auto"/>
        <w:jc w:val="center"/>
        <w:rPr>
          <w:rFonts w:ascii="Times New Roman" w:eastAsia="Calibri" w:hAnsi="Times New Roman" w:cs="Times New Roman"/>
          <w:b/>
          <w:sz w:val="24"/>
          <w:szCs w:val="28"/>
          <w:lang w:val="kk-KZ"/>
        </w:rPr>
      </w:pPr>
    </w:p>
    <w:p w:rsidR="001545FB" w:rsidRPr="00F27248" w:rsidRDefault="001545FB" w:rsidP="00F27248">
      <w:pPr>
        <w:tabs>
          <w:tab w:val="left" w:pos="413"/>
          <w:tab w:val="center" w:pos="5103"/>
        </w:tabs>
        <w:spacing w:after="0" w:line="240" w:lineRule="auto"/>
        <w:rPr>
          <w:rFonts w:ascii="Times New Roman" w:eastAsia="Calibri" w:hAnsi="Times New Roman" w:cs="Times New Roman"/>
          <w:sz w:val="24"/>
          <w:szCs w:val="28"/>
          <w:lang w:val="kk-KZ"/>
        </w:rPr>
      </w:pPr>
      <w:bookmarkStart w:id="0" w:name="_GoBack"/>
      <w:bookmarkEnd w:id="0"/>
    </w:p>
    <w:p w:rsidR="001545FB" w:rsidRPr="00F27248" w:rsidRDefault="001545FB" w:rsidP="00F27248">
      <w:pPr>
        <w:tabs>
          <w:tab w:val="left" w:pos="413"/>
          <w:tab w:val="center" w:pos="5103"/>
        </w:tabs>
        <w:spacing w:after="0" w:line="240" w:lineRule="auto"/>
        <w:rPr>
          <w:rFonts w:ascii="Times New Roman" w:eastAsia="Calibri" w:hAnsi="Times New Roman" w:cs="Times New Roman"/>
          <w:sz w:val="24"/>
          <w:szCs w:val="28"/>
        </w:rPr>
      </w:pPr>
      <w:proofErr w:type="spellStart"/>
      <w:r w:rsidRPr="00F27248">
        <w:rPr>
          <w:rFonts w:ascii="Times New Roman" w:eastAsia="Calibri" w:hAnsi="Times New Roman" w:cs="Times New Roman"/>
          <w:b/>
          <w:sz w:val="24"/>
          <w:szCs w:val="28"/>
        </w:rPr>
        <w:t>Мекен-жайы</w:t>
      </w:r>
      <w:proofErr w:type="spellEnd"/>
      <w:r w:rsidRPr="00F27248">
        <w:rPr>
          <w:rFonts w:ascii="Times New Roman" w:eastAsia="Calibri" w:hAnsi="Times New Roman" w:cs="Times New Roman"/>
          <w:b/>
          <w:sz w:val="24"/>
          <w:szCs w:val="28"/>
        </w:rPr>
        <w:t>:</w:t>
      </w:r>
      <w:r w:rsidRPr="00F27248">
        <w:rPr>
          <w:rFonts w:ascii="Times New Roman" w:eastAsia="Calibri" w:hAnsi="Times New Roman" w:cs="Times New Roman"/>
          <w:sz w:val="24"/>
          <w:szCs w:val="28"/>
        </w:rPr>
        <w:t xml:space="preserve"> Астана қ., </w:t>
      </w:r>
      <w:proofErr w:type="spellStart"/>
      <w:r w:rsidRPr="00F27248">
        <w:rPr>
          <w:rFonts w:ascii="Times New Roman" w:eastAsia="Calibri" w:hAnsi="Times New Roman" w:cs="Times New Roman"/>
          <w:sz w:val="24"/>
          <w:szCs w:val="28"/>
        </w:rPr>
        <w:t>Тұран</w:t>
      </w:r>
      <w:proofErr w:type="spellEnd"/>
      <w:r w:rsidRPr="00F27248">
        <w:rPr>
          <w:rFonts w:ascii="Times New Roman" w:eastAsia="Calibri" w:hAnsi="Times New Roman" w:cs="Times New Roman"/>
          <w:sz w:val="24"/>
          <w:szCs w:val="28"/>
        </w:rPr>
        <w:t xml:space="preserve"> </w:t>
      </w:r>
      <w:proofErr w:type="spellStart"/>
      <w:r w:rsidRPr="00F27248">
        <w:rPr>
          <w:rFonts w:ascii="Times New Roman" w:eastAsia="Calibri" w:hAnsi="Times New Roman" w:cs="Times New Roman"/>
          <w:sz w:val="24"/>
          <w:szCs w:val="28"/>
        </w:rPr>
        <w:t>даңғылы</w:t>
      </w:r>
      <w:proofErr w:type="spellEnd"/>
      <w:r w:rsidRPr="00F27248">
        <w:rPr>
          <w:rFonts w:ascii="Times New Roman" w:eastAsia="Calibri" w:hAnsi="Times New Roman" w:cs="Times New Roman"/>
          <w:sz w:val="24"/>
          <w:szCs w:val="28"/>
        </w:rPr>
        <w:t>, 38</w:t>
      </w:r>
    </w:p>
    <w:p w:rsidR="001545FB" w:rsidRPr="00F27248" w:rsidRDefault="001545FB" w:rsidP="00F27248">
      <w:pPr>
        <w:tabs>
          <w:tab w:val="left" w:pos="413"/>
          <w:tab w:val="center" w:pos="5103"/>
        </w:tabs>
        <w:spacing w:after="0" w:line="240" w:lineRule="auto"/>
        <w:rPr>
          <w:rFonts w:ascii="Times New Roman" w:eastAsia="Calibri" w:hAnsi="Times New Roman" w:cs="Times New Roman"/>
          <w:sz w:val="24"/>
          <w:szCs w:val="28"/>
        </w:rPr>
      </w:pPr>
      <w:proofErr w:type="spellStart"/>
      <w:r w:rsidRPr="00F27248">
        <w:rPr>
          <w:rFonts w:ascii="Times New Roman" w:eastAsia="Calibri" w:hAnsi="Times New Roman" w:cs="Times New Roman"/>
          <w:sz w:val="24"/>
          <w:szCs w:val="28"/>
        </w:rPr>
        <w:t>Автобуспен</w:t>
      </w:r>
      <w:proofErr w:type="spellEnd"/>
      <w:r w:rsidRPr="00F27248">
        <w:rPr>
          <w:rFonts w:ascii="Times New Roman" w:eastAsia="Calibri" w:hAnsi="Times New Roman" w:cs="Times New Roman"/>
          <w:sz w:val="24"/>
          <w:szCs w:val="28"/>
        </w:rPr>
        <w:t xml:space="preserve"> </w:t>
      </w:r>
      <w:proofErr w:type="spellStart"/>
      <w:proofErr w:type="gramStart"/>
      <w:r w:rsidRPr="00F27248">
        <w:rPr>
          <w:rFonts w:ascii="Times New Roman" w:eastAsia="Calibri" w:hAnsi="Times New Roman" w:cs="Times New Roman"/>
          <w:sz w:val="24"/>
          <w:szCs w:val="28"/>
        </w:rPr>
        <w:t>жүру</w:t>
      </w:r>
      <w:proofErr w:type="spellEnd"/>
      <w:proofErr w:type="gramEnd"/>
      <w:r w:rsidR="00F27248">
        <w:rPr>
          <w:rFonts w:ascii="Times New Roman" w:eastAsia="Calibri" w:hAnsi="Times New Roman" w:cs="Times New Roman"/>
          <w:sz w:val="24"/>
          <w:szCs w:val="28"/>
        </w:rPr>
        <w:t xml:space="preserve"> </w:t>
      </w:r>
      <w:r w:rsidRPr="00F27248">
        <w:rPr>
          <w:rFonts w:ascii="Times New Roman" w:eastAsia="Calibri" w:hAnsi="Times New Roman" w:cs="Times New Roman"/>
          <w:sz w:val="24"/>
          <w:szCs w:val="28"/>
        </w:rPr>
        <w:t>№ 40, 50, 51, 53</w:t>
      </w:r>
      <w:r w:rsidR="00F27248">
        <w:rPr>
          <w:rFonts w:ascii="Times New Roman" w:eastAsia="Calibri" w:hAnsi="Times New Roman" w:cs="Times New Roman"/>
          <w:sz w:val="24"/>
          <w:szCs w:val="28"/>
        </w:rPr>
        <w:t>, 61 «</w:t>
      </w:r>
      <w:proofErr w:type="spellStart"/>
      <w:r w:rsidR="00F27248">
        <w:rPr>
          <w:rFonts w:ascii="Times New Roman" w:eastAsia="Calibri" w:hAnsi="Times New Roman" w:cs="Times New Roman"/>
          <w:sz w:val="24"/>
          <w:szCs w:val="28"/>
        </w:rPr>
        <w:t>Кардиохирургиялық</w:t>
      </w:r>
      <w:proofErr w:type="spellEnd"/>
      <w:r w:rsidR="00F27248">
        <w:rPr>
          <w:rFonts w:ascii="Times New Roman" w:eastAsia="Calibri" w:hAnsi="Times New Roman" w:cs="Times New Roman"/>
          <w:sz w:val="24"/>
          <w:szCs w:val="28"/>
        </w:rPr>
        <w:t xml:space="preserve"> </w:t>
      </w:r>
      <w:proofErr w:type="spellStart"/>
      <w:r w:rsidR="00F27248">
        <w:rPr>
          <w:rFonts w:ascii="Times New Roman" w:eastAsia="Calibri" w:hAnsi="Times New Roman" w:cs="Times New Roman"/>
          <w:sz w:val="24"/>
          <w:szCs w:val="28"/>
        </w:rPr>
        <w:t>орталық</w:t>
      </w:r>
      <w:proofErr w:type="spellEnd"/>
      <w:r w:rsidR="00F27248">
        <w:rPr>
          <w:rFonts w:ascii="Times New Roman" w:eastAsia="Calibri" w:hAnsi="Times New Roman" w:cs="Times New Roman"/>
          <w:sz w:val="24"/>
          <w:szCs w:val="28"/>
        </w:rPr>
        <w:t xml:space="preserve">» </w:t>
      </w:r>
      <w:proofErr w:type="spellStart"/>
      <w:r w:rsidRPr="00F27248">
        <w:rPr>
          <w:rFonts w:ascii="Times New Roman" w:eastAsia="Calibri" w:hAnsi="Times New Roman" w:cs="Times New Roman"/>
          <w:sz w:val="24"/>
          <w:szCs w:val="28"/>
        </w:rPr>
        <w:t>аялдамасы</w:t>
      </w:r>
      <w:proofErr w:type="spellEnd"/>
    </w:p>
    <w:p w:rsidR="001545FB" w:rsidRPr="00F27248" w:rsidRDefault="00F27248" w:rsidP="00F27248">
      <w:pPr>
        <w:tabs>
          <w:tab w:val="left" w:pos="413"/>
          <w:tab w:val="center" w:pos="5103"/>
        </w:tabs>
        <w:spacing w:after="0" w:line="240" w:lineRule="auto"/>
        <w:rPr>
          <w:rFonts w:ascii="Times New Roman" w:eastAsia="Calibri" w:hAnsi="Times New Roman" w:cs="Times New Roman"/>
          <w:sz w:val="24"/>
          <w:szCs w:val="28"/>
        </w:rPr>
      </w:pPr>
      <w:r>
        <w:rPr>
          <w:rFonts w:ascii="Times New Roman" w:eastAsia="Calibri" w:hAnsi="Times New Roman" w:cs="Times New Roman"/>
          <w:sz w:val="24"/>
          <w:szCs w:val="28"/>
        </w:rPr>
        <w:t xml:space="preserve">                               № 10 (</w:t>
      </w:r>
      <w:proofErr w:type="spellStart"/>
      <w:r>
        <w:rPr>
          <w:rFonts w:ascii="Times New Roman" w:eastAsia="Calibri" w:hAnsi="Times New Roman" w:cs="Times New Roman"/>
          <w:sz w:val="24"/>
          <w:szCs w:val="28"/>
        </w:rPr>
        <w:t>әуежайдан</w:t>
      </w:r>
      <w:proofErr w:type="spellEnd"/>
      <w:r>
        <w:rPr>
          <w:rFonts w:ascii="Times New Roman" w:eastAsia="Calibri" w:hAnsi="Times New Roman" w:cs="Times New Roman"/>
          <w:sz w:val="24"/>
          <w:szCs w:val="28"/>
        </w:rPr>
        <w:t>) «</w:t>
      </w:r>
      <w:proofErr w:type="spellStart"/>
      <w:r>
        <w:rPr>
          <w:rFonts w:ascii="Times New Roman" w:eastAsia="Calibri" w:hAnsi="Times New Roman" w:cs="Times New Roman"/>
          <w:sz w:val="24"/>
          <w:szCs w:val="28"/>
        </w:rPr>
        <w:t>Асыл</w:t>
      </w:r>
      <w:proofErr w:type="spellEnd"/>
      <w:r>
        <w:rPr>
          <w:rFonts w:ascii="Times New Roman" w:eastAsia="Calibri" w:hAnsi="Times New Roman" w:cs="Times New Roman"/>
          <w:sz w:val="24"/>
          <w:szCs w:val="28"/>
        </w:rPr>
        <w:t xml:space="preserve"> тау»</w:t>
      </w:r>
      <w:r w:rsidR="001545FB" w:rsidRPr="00F27248">
        <w:rPr>
          <w:rFonts w:ascii="Times New Roman" w:eastAsia="Calibri" w:hAnsi="Times New Roman" w:cs="Times New Roman"/>
          <w:sz w:val="24"/>
          <w:szCs w:val="28"/>
        </w:rPr>
        <w:t xml:space="preserve"> БО </w:t>
      </w:r>
      <w:proofErr w:type="spellStart"/>
      <w:r w:rsidR="001545FB" w:rsidRPr="00F27248">
        <w:rPr>
          <w:rFonts w:ascii="Times New Roman" w:eastAsia="Calibri" w:hAnsi="Times New Roman" w:cs="Times New Roman"/>
          <w:sz w:val="24"/>
          <w:szCs w:val="28"/>
        </w:rPr>
        <w:t>аялдамасына</w:t>
      </w:r>
      <w:proofErr w:type="spellEnd"/>
      <w:r w:rsidR="001545FB" w:rsidRPr="00F27248">
        <w:rPr>
          <w:rFonts w:ascii="Times New Roman" w:eastAsia="Calibri" w:hAnsi="Times New Roman" w:cs="Times New Roman"/>
          <w:sz w:val="24"/>
          <w:szCs w:val="28"/>
        </w:rPr>
        <w:t xml:space="preserve"> </w:t>
      </w:r>
      <w:proofErr w:type="spellStart"/>
      <w:r w:rsidR="001545FB" w:rsidRPr="00F27248">
        <w:rPr>
          <w:rFonts w:ascii="Times New Roman" w:eastAsia="Calibri" w:hAnsi="Times New Roman" w:cs="Times New Roman"/>
          <w:sz w:val="24"/>
          <w:szCs w:val="28"/>
        </w:rPr>
        <w:t>дейін</w:t>
      </w:r>
      <w:proofErr w:type="spellEnd"/>
    </w:p>
    <w:p w:rsidR="00F27248" w:rsidRDefault="001545FB" w:rsidP="00F27248">
      <w:pPr>
        <w:tabs>
          <w:tab w:val="left" w:pos="413"/>
          <w:tab w:val="center" w:pos="5103"/>
        </w:tabs>
        <w:spacing w:after="0" w:line="240" w:lineRule="auto"/>
        <w:rPr>
          <w:rFonts w:ascii="Times New Roman" w:eastAsia="Calibri" w:hAnsi="Times New Roman" w:cs="Times New Roman"/>
          <w:sz w:val="24"/>
          <w:szCs w:val="28"/>
        </w:rPr>
      </w:pPr>
      <w:r w:rsidRPr="00F27248">
        <w:rPr>
          <w:rFonts w:ascii="Times New Roman" w:eastAsia="Calibri" w:hAnsi="Times New Roman" w:cs="Times New Roman"/>
          <w:sz w:val="24"/>
          <w:szCs w:val="28"/>
        </w:rPr>
        <w:tab/>
      </w:r>
    </w:p>
    <w:p w:rsidR="00DE10B5" w:rsidRPr="00F27248" w:rsidRDefault="001545FB" w:rsidP="00F27248">
      <w:pPr>
        <w:tabs>
          <w:tab w:val="left" w:pos="413"/>
          <w:tab w:val="center" w:pos="5103"/>
        </w:tabs>
        <w:spacing w:after="0" w:line="240" w:lineRule="auto"/>
        <w:rPr>
          <w:rFonts w:ascii="Times New Roman" w:eastAsia="Calibri" w:hAnsi="Times New Roman" w:cs="Times New Roman"/>
          <w:sz w:val="24"/>
          <w:szCs w:val="28"/>
        </w:rPr>
      </w:pPr>
      <w:proofErr w:type="spellStart"/>
      <w:r w:rsidRPr="00F27248">
        <w:rPr>
          <w:rFonts w:ascii="Times New Roman" w:eastAsia="Calibri" w:hAnsi="Times New Roman" w:cs="Times New Roman"/>
          <w:sz w:val="24"/>
          <w:szCs w:val="28"/>
        </w:rPr>
        <w:t>Бө</w:t>
      </w:r>
      <w:proofErr w:type="gramStart"/>
      <w:r w:rsidRPr="00F27248">
        <w:rPr>
          <w:rFonts w:ascii="Times New Roman" w:eastAsia="Calibri" w:hAnsi="Times New Roman" w:cs="Times New Roman"/>
          <w:sz w:val="24"/>
          <w:szCs w:val="28"/>
        </w:rPr>
        <w:t>л</w:t>
      </w:r>
      <w:proofErr w:type="gramEnd"/>
      <w:r w:rsidRPr="00F27248">
        <w:rPr>
          <w:rFonts w:ascii="Times New Roman" w:eastAsia="Calibri" w:hAnsi="Times New Roman" w:cs="Times New Roman"/>
          <w:sz w:val="24"/>
          <w:szCs w:val="28"/>
        </w:rPr>
        <w:t>імше</w:t>
      </w:r>
      <w:proofErr w:type="spellEnd"/>
      <w:r w:rsidRPr="00F27248">
        <w:rPr>
          <w:rFonts w:ascii="Times New Roman" w:eastAsia="Calibri" w:hAnsi="Times New Roman" w:cs="Times New Roman"/>
          <w:sz w:val="24"/>
          <w:szCs w:val="28"/>
        </w:rPr>
        <w:t xml:space="preserve"> </w:t>
      </w:r>
      <w:proofErr w:type="spellStart"/>
      <w:r w:rsidRPr="00F27248">
        <w:rPr>
          <w:rFonts w:ascii="Times New Roman" w:eastAsia="Calibri" w:hAnsi="Times New Roman" w:cs="Times New Roman"/>
          <w:sz w:val="24"/>
          <w:szCs w:val="28"/>
        </w:rPr>
        <w:t>меңгерушісі</w:t>
      </w:r>
      <w:proofErr w:type="spellEnd"/>
      <w:r w:rsidRPr="00F27248">
        <w:rPr>
          <w:rFonts w:ascii="Times New Roman" w:eastAsia="Calibri" w:hAnsi="Times New Roman" w:cs="Times New Roman"/>
          <w:sz w:val="24"/>
          <w:szCs w:val="28"/>
        </w:rPr>
        <w:t xml:space="preserve"> _________________________</w:t>
      </w:r>
    </w:p>
    <w:p w:rsidR="00DE10B5" w:rsidRDefault="00DE10B5" w:rsidP="00FC785F">
      <w:pPr>
        <w:tabs>
          <w:tab w:val="left" w:pos="413"/>
          <w:tab w:val="center" w:pos="5103"/>
        </w:tabs>
        <w:spacing w:after="0" w:line="240" w:lineRule="auto"/>
        <w:jc w:val="center"/>
        <w:rPr>
          <w:rFonts w:ascii="Times New Roman" w:eastAsia="Calibri" w:hAnsi="Times New Roman" w:cs="Times New Roman"/>
          <w:b/>
          <w:sz w:val="28"/>
          <w:szCs w:val="28"/>
          <w:lang w:val="kk-KZ"/>
        </w:rPr>
      </w:pPr>
    </w:p>
    <w:p w:rsidR="00DE10B5" w:rsidRDefault="00DE10B5" w:rsidP="00F27248">
      <w:pPr>
        <w:tabs>
          <w:tab w:val="left" w:pos="413"/>
          <w:tab w:val="center" w:pos="5103"/>
        </w:tabs>
        <w:spacing w:after="0" w:line="240" w:lineRule="auto"/>
        <w:rPr>
          <w:rFonts w:ascii="Times New Roman" w:eastAsia="Calibri" w:hAnsi="Times New Roman" w:cs="Times New Roman"/>
          <w:b/>
          <w:sz w:val="28"/>
          <w:szCs w:val="28"/>
          <w:lang w:val="kk-KZ"/>
        </w:rPr>
      </w:pPr>
    </w:p>
    <w:p w:rsidR="00DE10B5" w:rsidRDefault="00DE10B5" w:rsidP="00FC785F">
      <w:pPr>
        <w:tabs>
          <w:tab w:val="left" w:pos="413"/>
          <w:tab w:val="center" w:pos="5103"/>
        </w:tabs>
        <w:spacing w:after="0" w:line="240" w:lineRule="auto"/>
        <w:jc w:val="center"/>
        <w:rPr>
          <w:rFonts w:ascii="Times New Roman" w:eastAsia="Calibri" w:hAnsi="Times New Roman" w:cs="Times New Roman"/>
          <w:b/>
          <w:sz w:val="28"/>
          <w:szCs w:val="28"/>
          <w:lang w:val="kk-KZ"/>
        </w:rPr>
      </w:pPr>
    </w:p>
    <w:p w:rsidR="00DE10B5" w:rsidRDefault="00DE10B5" w:rsidP="00FC785F">
      <w:pPr>
        <w:tabs>
          <w:tab w:val="left" w:pos="413"/>
          <w:tab w:val="center" w:pos="5103"/>
        </w:tabs>
        <w:spacing w:after="0" w:line="240" w:lineRule="auto"/>
        <w:jc w:val="center"/>
        <w:rPr>
          <w:rFonts w:ascii="Times New Roman" w:eastAsia="Calibri" w:hAnsi="Times New Roman" w:cs="Times New Roman"/>
          <w:b/>
          <w:sz w:val="28"/>
          <w:szCs w:val="28"/>
          <w:lang w:val="kk-KZ"/>
        </w:rPr>
      </w:pPr>
    </w:p>
    <w:p w:rsidR="00DE10B5" w:rsidRDefault="00DE10B5" w:rsidP="00FC785F">
      <w:pPr>
        <w:tabs>
          <w:tab w:val="left" w:pos="413"/>
          <w:tab w:val="center" w:pos="5103"/>
        </w:tabs>
        <w:spacing w:after="0" w:line="240" w:lineRule="auto"/>
        <w:jc w:val="center"/>
        <w:rPr>
          <w:rFonts w:ascii="Times New Roman" w:eastAsia="Calibri" w:hAnsi="Times New Roman" w:cs="Times New Roman"/>
          <w:b/>
          <w:sz w:val="28"/>
          <w:szCs w:val="28"/>
          <w:lang w:val="kk-KZ"/>
        </w:rPr>
      </w:pPr>
    </w:p>
    <w:p w:rsidR="00DE10B5" w:rsidRDefault="00DE10B5" w:rsidP="00FC785F">
      <w:pPr>
        <w:tabs>
          <w:tab w:val="left" w:pos="413"/>
          <w:tab w:val="center" w:pos="5103"/>
        </w:tabs>
        <w:spacing w:after="0" w:line="240" w:lineRule="auto"/>
        <w:jc w:val="center"/>
        <w:rPr>
          <w:rFonts w:ascii="Times New Roman" w:eastAsia="Calibri" w:hAnsi="Times New Roman" w:cs="Times New Roman"/>
          <w:b/>
          <w:sz w:val="28"/>
          <w:szCs w:val="28"/>
          <w:lang w:val="kk-KZ"/>
        </w:rPr>
      </w:pPr>
    </w:p>
    <w:p w:rsidR="00DE10B5" w:rsidRDefault="00DE10B5" w:rsidP="00FC785F">
      <w:pPr>
        <w:tabs>
          <w:tab w:val="left" w:pos="413"/>
          <w:tab w:val="center" w:pos="5103"/>
        </w:tabs>
        <w:spacing w:after="0" w:line="240" w:lineRule="auto"/>
        <w:jc w:val="center"/>
        <w:rPr>
          <w:rFonts w:ascii="Times New Roman" w:eastAsia="Calibri" w:hAnsi="Times New Roman" w:cs="Times New Roman"/>
          <w:b/>
          <w:sz w:val="28"/>
          <w:szCs w:val="28"/>
          <w:lang w:val="kk-KZ"/>
        </w:rPr>
      </w:pPr>
    </w:p>
    <w:p w:rsidR="00DE10B5" w:rsidRDefault="00DE10B5" w:rsidP="00FC785F">
      <w:pPr>
        <w:tabs>
          <w:tab w:val="left" w:pos="413"/>
          <w:tab w:val="center" w:pos="5103"/>
        </w:tabs>
        <w:spacing w:after="0" w:line="240" w:lineRule="auto"/>
        <w:jc w:val="center"/>
        <w:rPr>
          <w:rFonts w:ascii="Times New Roman" w:eastAsia="Calibri" w:hAnsi="Times New Roman" w:cs="Times New Roman"/>
          <w:b/>
          <w:sz w:val="28"/>
          <w:szCs w:val="28"/>
          <w:lang w:val="kk-KZ"/>
        </w:rPr>
      </w:pPr>
    </w:p>
    <w:p w:rsidR="00DE10B5" w:rsidRDefault="00DE10B5" w:rsidP="00FC785F">
      <w:pPr>
        <w:tabs>
          <w:tab w:val="left" w:pos="413"/>
          <w:tab w:val="center" w:pos="5103"/>
        </w:tabs>
        <w:spacing w:after="0" w:line="240" w:lineRule="auto"/>
        <w:jc w:val="center"/>
        <w:rPr>
          <w:rFonts w:ascii="Times New Roman" w:eastAsia="Calibri" w:hAnsi="Times New Roman" w:cs="Times New Roman"/>
          <w:b/>
          <w:sz w:val="28"/>
          <w:szCs w:val="28"/>
          <w:lang w:val="kk-KZ"/>
        </w:rPr>
      </w:pPr>
    </w:p>
    <w:p w:rsidR="00DE10B5" w:rsidRDefault="00DE10B5" w:rsidP="00FC785F">
      <w:pPr>
        <w:tabs>
          <w:tab w:val="left" w:pos="413"/>
          <w:tab w:val="center" w:pos="5103"/>
        </w:tabs>
        <w:spacing w:after="0" w:line="240" w:lineRule="auto"/>
        <w:jc w:val="center"/>
        <w:rPr>
          <w:rFonts w:ascii="Times New Roman" w:eastAsia="Calibri" w:hAnsi="Times New Roman" w:cs="Times New Roman"/>
          <w:b/>
          <w:sz w:val="28"/>
          <w:szCs w:val="28"/>
          <w:lang w:val="kk-KZ"/>
        </w:rPr>
      </w:pPr>
    </w:p>
    <w:p w:rsidR="00DE10B5" w:rsidRDefault="00DE10B5" w:rsidP="00FC785F">
      <w:pPr>
        <w:tabs>
          <w:tab w:val="left" w:pos="413"/>
          <w:tab w:val="center" w:pos="5103"/>
        </w:tabs>
        <w:spacing w:after="0" w:line="240" w:lineRule="auto"/>
        <w:jc w:val="center"/>
        <w:rPr>
          <w:rFonts w:ascii="Times New Roman" w:eastAsia="Calibri" w:hAnsi="Times New Roman" w:cs="Times New Roman"/>
          <w:b/>
          <w:sz w:val="28"/>
          <w:szCs w:val="28"/>
          <w:lang w:val="kk-KZ"/>
        </w:rPr>
      </w:pPr>
    </w:p>
    <w:p w:rsidR="00DE10B5" w:rsidRDefault="00DE10B5" w:rsidP="00FC785F">
      <w:pPr>
        <w:tabs>
          <w:tab w:val="left" w:pos="413"/>
          <w:tab w:val="center" w:pos="5103"/>
        </w:tabs>
        <w:spacing w:after="0" w:line="240" w:lineRule="auto"/>
        <w:jc w:val="center"/>
        <w:rPr>
          <w:rFonts w:ascii="Times New Roman" w:eastAsia="Calibri" w:hAnsi="Times New Roman" w:cs="Times New Roman"/>
          <w:b/>
          <w:sz w:val="28"/>
          <w:szCs w:val="28"/>
          <w:lang w:val="kk-KZ"/>
        </w:rPr>
      </w:pPr>
    </w:p>
    <w:p w:rsidR="001C3089" w:rsidRPr="00B16B7D" w:rsidRDefault="001C3089" w:rsidP="001C3089">
      <w:pPr>
        <w:spacing w:after="0" w:line="240" w:lineRule="auto"/>
        <w:jc w:val="right"/>
        <w:rPr>
          <w:rFonts w:ascii="Times New Roman" w:eastAsia="Calibri" w:hAnsi="Times New Roman" w:cs="Times New Roman"/>
          <w:b/>
          <w:sz w:val="28"/>
          <w:szCs w:val="28"/>
        </w:rPr>
      </w:pPr>
    </w:p>
    <w:p w:rsidR="001C3089" w:rsidRPr="00B16B7D" w:rsidRDefault="001C3089" w:rsidP="001C3089">
      <w:pPr>
        <w:spacing w:after="0" w:line="240" w:lineRule="auto"/>
        <w:jc w:val="right"/>
        <w:rPr>
          <w:rFonts w:ascii="Times New Roman" w:eastAsia="Calibri" w:hAnsi="Times New Roman" w:cs="Times New Roman"/>
          <w:b/>
          <w:sz w:val="28"/>
          <w:szCs w:val="28"/>
        </w:rPr>
      </w:pPr>
    </w:p>
    <w:p w:rsidR="001C3089" w:rsidRPr="00B16B7D" w:rsidRDefault="001C3089" w:rsidP="001C3089">
      <w:pPr>
        <w:tabs>
          <w:tab w:val="center" w:pos="4677"/>
          <w:tab w:val="right" w:pos="9355"/>
        </w:tabs>
        <w:spacing w:after="0" w:line="240" w:lineRule="auto"/>
        <w:jc w:val="both"/>
        <w:rPr>
          <w:rFonts w:ascii="Times New Roman" w:eastAsia="Calibri" w:hAnsi="Times New Roman" w:cs="Times New Roman"/>
          <w:b/>
          <w:sz w:val="28"/>
          <w:szCs w:val="28"/>
        </w:rPr>
      </w:pPr>
    </w:p>
    <w:p w:rsidR="003C7CC3" w:rsidRPr="001C3089" w:rsidRDefault="007D0BBD">
      <w:pPr>
        <w:rPr>
          <w:rFonts w:ascii="Times New Roman" w:hAnsi="Times New Roman" w:cs="Times New Roman"/>
          <w:sz w:val="28"/>
        </w:rPr>
      </w:pPr>
    </w:p>
    <w:sectPr w:rsidR="003C7CC3" w:rsidRPr="001C3089" w:rsidSect="00DE10B5">
      <w:headerReference w:type="default" r:id="rId8"/>
      <w:pgSz w:w="11906" w:h="16838"/>
      <w:pgMar w:top="1134" w:right="850" w:bottom="1134" w:left="1701" w:header="142"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0BBD" w:rsidRDefault="007D0BBD" w:rsidP="00DE10B5">
      <w:pPr>
        <w:spacing w:after="0" w:line="240" w:lineRule="auto"/>
      </w:pPr>
      <w:r>
        <w:separator/>
      </w:r>
    </w:p>
  </w:endnote>
  <w:endnote w:type="continuationSeparator" w:id="0">
    <w:p w:rsidR="007D0BBD" w:rsidRDefault="007D0BBD" w:rsidP="00DE10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0BBD" w:rsidRDefault="007D0BBD" w:rsidP="00DE10B5">
      <w:pPr>
        <w:spacing w:after="0" w:line="240" w:lineRule="auto"/>
      </w:pPr>
      <w:r>
        <w:separator/>
      </w:r>
    </w:p>
  </w:footnote>
  <w:footnote w:type="continuationSeparator" w:id="0">
    <w:p w:rsidR="007D0BBD" w:rsidRDefault="007D0BBD" w:rsidP="00DE10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0B5" w:rsidRDefault="00DE10B5" w:rsidP="00DE10B5">
    <w:pPr>
      <w:pStyle w:val="a5"/>
      <w:jc w:val="center"/>
    </w:pPr>
    <w:r>
      <w:rPr>
        <w:noProof/>
        <w:lang w:eastAsia="ru-RU"/>
      </w:rPr>
      <w:drawing>
        <wp:inline distT="0" distB="0" distL="0" distR="0" wp14:anchorId="0AE04CC8" wp14:editId="59EE4BCD">
          <wp:extent cx="1733550" cy="389164"/>
          <wp:effectExtent l="0" t="0" r="0" b="0"/>
          <wp:docPr id="6" name="Рисунок 6" descr="лого_umc_кор_рус_для подписи пись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лого_umc_кор_рус_для подписи письма"/>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95961" cy="403175"/>
                  </a:xfrm>
                  <a:prstGeom prst="rect">
                    <a:avLst/>
                  </a:prstGeom>
                  <a:noFill/>
                  <a:ln>
                    <a:noFill/>
                  </a:ln>
                </pic:spPr>
              </pic:pic>
            </a:graphicData>
          </a:graphic>
        </wp:inline>
      </w:drawing>
    </w:r>
  </w:p>
  <w:p w:rsidR="00DE10B5" w:rsidRPr="00DE10B5" w:rsidRDefault="00DE10B5" w:rsidP="00DE10B5">
    <w:pPr>
      <w:widowControl w:val="0"/>
      <w:autoSpaceDE w:val="0"/>
      <w:autoSpaceDN w:val="0"/>
      <w:spacing w:before="84" w:after="0" w:line="240" w:lineRule="auto"/>
      <w:ind w:left="6521" w:right="141" w:firstLine="142"/>
      <w:contextualSpacing/>
      <w:rPr>
        <w:rFonts w:ascii="Times New Roman" w:eastAsia="Times New Roman" w:hAnsi="Times New Roman" w:cs="Times New Roman"/>
        <w:sz w:val="16"/>
        <w:lang w:val="kk-KZ" w:eastAsia="ru-RU" w:bidi="ru-RU"/>
      </w:rPr>
    </w:pPr>
    <w:proofErr w:type="gramStart"/>
    <w:r w:rsidRPr="004C5EBB">
      <w:rPr>
        <w:rFonts w:ascii="Times New Roman" w:eastAsia="Times New Roman" w:hAnsi="Times New Roman" w:cs="Times New Roman"/>
        <w:sz w:val="16"/>
        <w:lang w:eastAsia="ru-RU" w:bidi="ru-RU"/>
      </w:rPr>
      <w:t>Утверждена</w:t>
    </w:r>
    <w:proofErr w:type="gramEnd"/>
    <w:r w:rsidRPr="004C5EBB">
      <w:rPr>
        <w:rFonts w:ascii="Times New Roman" w:eastAsia="Times New Roman" w:hAnsi="Times New Roman" w:cs="Times New Roman"/>
        <w:lang w:eastAsia="ru-RU" w:bidi="ru-RU"/>
      </w:rPr>
      <w:t xml:space="preserve"> </w:t>
    </w:r>
    <w:r w:rsidRPr="004C5EBB">
      <w:rPr>
        <w:rFonts w:ascii="Times New Roman" w:eastAsia="Times New Roman" w:hAnsi="Times New Roman" w:cs="Times New Roman"/>
        <w:sz w:val="16"/>
        <w:lang w:eastAsia="ru-RU" w:bidi="ru-RU"/>
      </w:rPr>
      <w:t>Решением Медицинского совета корпоративного фонда «</w:t>
    </w:r>
    <w:proofErr w:type="spellStart"/>
    <w:r w:rsidRPr="004C5EBB">
      <w:rPr>
        <w:rFonts w:ascii="Times New Roman" w:eastAsia="Times New Roman" w:hAnsi="Times New Roman" w:cs="Times New Roman"/>
        <w:sz w:val="16"/>
        <w:lang w:eastAsia="ru-RU" w:bidi="ru-RU"/>
      </w:rPr>
      <w:t>University</w:t>
    </w:r>
    <w:proofErr w:type="spellEnd"/>
    <w:r w:rsidRPr="004C5EBB">
      <w:rPr>
        <w:rFonts w:ascii="Times New Roman" w:eastAsia="Times New Roman" w:hAnsi="Times New Roman" w:cs="Times New Roman"/>
        <w:sz w:val="16"/>
        <w:lang w:eastAsia="ru-RU" w:bidi="ru-RU"/>
      </w:rPr>
      <w:t xml:space="preserve"> </w:t>
    </w:r>
    <w:proofErr w:type="spellStart"/>
    <w:r w:rsidRPr="004C5EBB">
      <w:rPr>
        <w:rFonts w:ascii="Times New Roman" w:eastAsia="Times New Roman" w:hAnsi="Times New Roman" w:cs="Times New Roman"/>
        <w:sz w:val="16"/>
        <w:lang w:eastAsia="ru-RU" w:bidi="ru-RU"/>
      </w:rPr>
      <w:t>Medical</w:t>
    </w:r>
    <w:proofErr w:type="spellEnd"/>
    <w:r w:rsidRPr="004C5EBB">
      <w:rPr>
        <w:rFonts w:ascii="Times New Roman" w:eastAsia="Times New Roman" w:hAnsi="Times New Roman" w:cs="Times New Roman"/>
        <w:sz w:val="16"/>
        <w:lang w:eastAsia="ru-RU" w:bidi="ru-RU"/>
      </w:rPr>
      <w:t xml:space="preserve"> </w:t>
    </w:r>
    <w:proofErr w:type="spellStart"/>
    <w:r w:rsidRPr="004C5EBB">
      <w:rPr>
        <w:rFonts w:ascii="Times New Roman" w:eastAsia="Times New Roman" w:hAnsi="Times New Roman" w:cs="Times New Roman"/>
        <w:sz w:val="16"/>
        <w:lang w:eastAsia="ru-RU" w:bidi="ru-RU"/>
      </w:rPr>
      <w:t>Center</w:t>
    </w:r>
    <w:proofErr w:type="spellEnd"/>
    <w:r w:rsidRPr="004C5EBB">
      <w:rPr>
        <w:rFonts w:ascii="Times New Roman" w:eastAsia="Times New Roman" w:hAnsi="Times New Roman" w:cs="Times New Roman"/>
        <w:sz w:val="16"/>
        <w:lang w:eastAsia="ru-RU" w:bidi="ru-RU"/>
      </w:rPr>
      <w:t xml:space="preserve">» </w:t>
    </w:r>
    <w:r>
      <w:rPr>
        <w:rFonts w:ascii="Times New Roman" w:eastAsia="Times New Roman" w:hAnsi="Times New Roman" w:cs="Times New Roman"/>
        <w:sz w:val="16"/>
        <w:lang w:eastAsia="ru-RU" w:bidi="ru-RU"/>
      </w:rPr>
      <w:t>от  25 июля 2022г. № 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A13F0"/>
    <w:multiLevelType w:val="hybridMultilevel"/>
    <w:tmpl w:val="495E12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48909BE"/>
    <w:multiLevelType w:val="hybridMultilevel"/>
    <w:tmpl w:val="E90E78DE"/>
    <w:lvl w:ilvl="0" w:tplc="04190011">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nsid w:val="279E240C"/>
    <w:multiLevelType w:val="hybridMultilevel"/>
    <w:tmpl w:val="83A23D30"/>
    <w:lvl w:ilvl="0" w:tplc="04190011">
      <w:start w:val="1"/>
      <w:numFmt w:val="decimal"/>
      <w:lvlText w:val="%1)"/>
      <w:lvlJc w:val="left"/>
      <w:pPr>
        <w:ind w:left="502" w:hanging="360"/>
      </w:pPr>
      <w:rPr>
        <w:rFonts w:hint="default"/>
        <w:b/>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
    <w:nsid w:val="63AB5E86"/>
    <w:multiLevelType w:val="hybridMultilevel"/>
    <w:tmpl w:val="FA6A68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3089"/>
    <w:rsid w:val="000A203B"/>
    <w:rsid w:val="00152199"/>
    <w:rsid w:val="001545FB"/>
    <w:rsid w:val="001C3089"/>
    <w:rsid w:val="002339EB"/>
    <w:rsid w:val="004E0CF5"/>
    <w:rsid w:val="00616155"/>
    <w:rsid w:val="006B03AB"/>
    <w:rsid w:val="007575B1"/>
    <w:rsid w:val="007D0BBD"/>
    <w:rsid w:val="007D2433"/>
    <w:rsid w:val="007F7249"/>
    <w:rsid w:val="00891C79"/>
    <w:rsid w:val="009866D6"/>
    <w:rsid w:val="009A5E9F"/>
    <w:rsid w:val="00A43019"/>
    <w:rsid w:val="00A67BBD"/>
    <w:rsid w:val="00AF391B"/>
    <w:rsid w:val="00B35E67"/>
    <w:rsid w:val="00B5668C"/>
    <w:rsid w:val="00B93FFD"/>
    <w:rsid w:val="00DB10A0"/>
    <w:rsid w:val="00DD66C8"/>
    <w:rsid w:val="00DE10B5"/>
    <w:rsid w:val="00DE31B4"/>
    <w:rsid w:val="00E74583"/>
    <w:rsid w:val="00E85F02"/>
    <w:rsid w:val="00EF1138"/>
    <w:rsid w:val="00F27248"/>
    <w:rsid w:val="00FC78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10B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а Знак"/>
    <w:basedOn w:val="a0"/>
    <w:link w:val="a4"/>
    <w:uiPriority w:val="99"/>
    <w:locked/>
    <w:rsid w:val="00DE10B5"/>
    <w:rPr>
      <w:rFonts w:ascii="Times New Roman" w:hAnsi="Times New Roman" w:cs="Times New Roman"/>
      <w:sz w:val="24"/>
    </w:rPr>
  </w:style>
  <w:style w:type="paragraph" w:styleId="a4">
    <w:name w:val="List Paragraph"/>
    <w:basedOn w:val="a"/>
    <w:link w:val="a3"/>
    <w:uiPriority w:val="99"/>
    <w:qFormat/>
    <w:rsid w:val="00DE10B5"/>
    <w:pPr>
      <w:spacing w:after="0" w:line="276" w:lineRule="auto"/>
      <w:ind w:left="720" w:firstLine="709"/>
      <w:contextualSpacing/>
    </w:pPr>
    <w:rPr>
      <w:rFonts w:ascii="Times New Roman" w:hAnsi="Times New Roman" w:cs="Times New Roman"/>
      <w:sz w:val="24"/>
    </w:rPr>
  </w:style>
  <w:style w:type="paragraph" w:styleId="a5">
    <w:name w:val="header"/>
    <w:basedOn w:val="a"/>
    <w:link w:val="a6"/>
    <w:uiPriority w:val="99"/>
    <w:unhideWhenUsed/>
    <w:rsid w:val="00DE10B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E10B5"/>
  </w:style>
  <w:style w:type="paragraph" w:styleId="a7">
    <w:name w:val="footer"/>
    <w:basedOn w:val="a"/>
    <w:link w:val="a8"/>
    <w:uiPriority w:val="99"/>
    <w:unhideWhenUsed/>
    <w:rsid w:val="00DE10B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E10B5"/>
  </w:style>
  <w:style w:type="paragraph" w:styleId="a9">
    <w:name w:val="Balloon Text"/>
    <w:basedOn w:val="a"/>
    <w:link w:val="aa"/>
    <w:uiPriority w:val="99"/>
    <w:semiHidden/>
    <w:unhideWhenUsed/>
    <w:rsid w:val="00DE10B5"/>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DE10B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10B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а Знак"/>
    <w:basedOn w:val="a0"/>
    <w:link w:val="a4"/>
    <w:uiPriority w:val="99"/>
    <w:locked/>
    <w:rsid w:val="00DE10B5"/>
    <w:rPr>
      <w:rFonts w:ascii="Times New Roman" w:hAnsi="Times New Roman" w:cs="Times New Roman"/>
      <w:sz w:val="24"/>
    </w:rPr>
  </w:style>
  <w:style w:type="paragraph" w:styleId="a4">
    <w:name w:val="List Paragraph"/>
    <w:basedOn w:val="a"/>
    <w:link w:val="a3"/>
    <w:uiPriority w:val="99"/>
    <w:qFormat/>
    <w:rsid w:val="00DE10B5"/>
    <w:pPr>
      <w:spacing w:after="0" w:line="276" w:lineRule="auto"/>
      <w:ind w:left="720" w:firstLine="709"/>
      <w:contextualSpacing/>
    </w:pPr>
    <w:rPr>
      <w:rFonts w:ascii="Times New Roman" w:hAnsi="Times New Roman" w:cs="Times New Roman"/>
      <w:sz w:val="24"/>
    </w:rPr>
  </w:style>
  <w:style w:type="paragraph" w:styleId="a5">
    <w:name w:val="header"/>
    <w:basedOn w:val="a"/>
    <w:link w:val="a6"/>
    <w:uiPriority w:val="99"/>
    <w:unhideWhenUsed/>
    <w:rsid w:val="00DE10B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E10B5"/>
  </w:style>
  <w:style w:type="paragraph" w:styleId="a7">
    <w:name w:val="footer"/>
    <w:basedOn w:val="a"/>
    <w:link w:val="a8"/>
    <w:uiPriority w:val="99"/>
    <w:unhideWhenUsed/>
    <w:rsid w:val="00DE10B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E10B5"/>
  </w:style>
  <w:style w:type="paragraph" w:styleId="a9">
    <w:name w:val="Balloon Text"/>
    <w:basedOn w:val="a"/>
    <w:link w:val="aa"/>
    <w:uiPriority w:val="99"/>
    <w:semiHidden/>
    <w:unhideWhenUsed/>
    <w:rsid w:val="00DE10B5"/>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DE10B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1.png@01D71BE6.D9B254D0" TargetMode="External"/><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266</Words>
  <Characters>1520</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Ерназар</dc:creator>
  <cp:keywords/>
  <dc:description/>
  <cp:lastModifiedBy>Бекеева Айкоркем Жаскайратовна</cp:lastModifiedBy>
  <cp:revision>6</cp:revision>
  <dcterms:created xsi:type="dcterms:W3CDTF">2024-04-29T09:33:00Z</dcterms:created>
  <dcterms:modified xsi:type="dcterms:W3CDTF">2024-04-30T04:55:00Z</dcterms:modified>
</cp:coreProperties>
</file>